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640D9" w14:textId="296C550A" w:rsidR="00BF293E" w:rsidRPr="00286328" w:rsidRDefault="00000000" w:rsidP="00286328">
      <w:pPr>
        <w:spacing w:after="210" w:line="360" w:lineRule="auto"/>
        <w:jc w:val="center"/>
        <w:rPr>
          <w:b/>
          <w:sz w:val="31"/>
          <w:szCs w:val="32"/>
        </w:rPr>
      </w:pPr>
      <w:r w:rsidRPr="00286328">
        <w:rPr>
          <w:rFonts w:ascii="inter" w:eastAsia="inter" w:hAnsi="inter" w:cs="inter"/>
          <w:b/>
          <w:color w:val="000000"/>
          <w:sz w:val="31"/>
          <w:szCs w:val="32"/>
        </w:rPr>
        <w:t>Catalyst NextGen Medical Journal</w:t>
      </w:r>
    </w:p>
    <w:p w14:paraId="238297EE" w14:textId="77777777" w:rsidR="00BF293E" w:rsidRDefault="00000000" w:rsidP="00AA3687">
      <w:pPr>
        <w:spacing w:before="315" w:after="105" w:line="360" w:lineRule="auto"/>
        <w:ind w:left="-30"/>
        <w:jc w:val="both"/>
      </w:pPr>
      <w:r>
        <w:rPr>
          <w:rFonts w:ascii="inter" w:eastAsia="inter" w:hAnsi="inter" w:cs="inter"/>
          <w:b/>
          <w:color w:val="000000"/>
          <w:sz w:val="24"/>
        </w:rPr>
        <w:t>Peer Review Process</w:t>
      </w:r>
    </w:p>
    <w:p w14:paraId="640B49CB" w14:textId="39C6CC2E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Initial Editorial Assessment:</w:t>
      </w:r>
      <w:r>
        <w:rPr>
          <w:rFonts w:ascii="inter" w:eastAsia="inter" w:hAnsi="inter" w:cs="inter"/>
          <w:color w:val="000000"/>
        </w:rPr>
        <w:t xml:space="preserve"> Submissions are first checked by the editorial team for fit with the journal’s scope, adherence to author guidelines, and preliminary scientific quality checks, including plagiarism screening.</w:t>
      </w:r>
      <w:bookmarkStart w:id="0" w:name="fnref1"/>
      <w:bookmarkStart w:id="1" w:name="fnref2"/>
      <w:bookmarkEnd w:id="0"/>
      <w:bookmarkEnd w:id="1"/>
      <w:r w:rsidR="00AA3687">
        <w:t xml:space="preserve"> </w:t>
      </w:r>
    </w:p>
    <w:p w14:paraId="201AE3C3" w14:textId="123531B5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Blinded Peer Review:</w:t>
      </w:r>
      <w:r>
        <w:rPr>
          <w:rFonts w:ascii="inter" w:eastAsia="inter" w:hAnsi="inter" w:cs="inter"/>
          <w:color w:val="000000"/>
        </w:rPr>
        <w:t xml:space="preserve"> Each article should undergo a double-blind review (identities of authors and reviewers concealed) by at least two independent experts; more reviewers may be consulted if necessary.</w:t>
      </w:r>
      <w:bookmarkStart w:id="2" w:name="fnref3"/>
      <w:bookmarkStart w:id="3" w:name="fnref4"/>
      <w:bookmarkEnd w:id="2"/>
      <w:bookmarkEnd w:id="3"/>
      <w:r w:rsidR="00C455C5">
        <w:t xml:space="preserve"> </w:t>
      </w:r>
    </w:p>
    <w:p w14:paraId="42A082B6" w14:textId="42468739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Reviewer Selection:</w:t>
      </w:r>
      <w:r>
        <w:rPr>
          <w:rFonts w:ascii="inter" w:eastAsia="inter" w:hAnsi="inter" w:cs="inter"/>
          <w:color w:val="000000"/>
        </w:rPr>
        <w:t xml:space="preserve"> Peer reviewers must be selected based on subject expertise, publication experience, and ethical standards; the editorial team should ensure there are no conflicts of interest.</w:t>
      </w:r>
      <w:bookmarkStart w:id="4" w:name="fnref5"/>
      <w:bookmarkStart w:id="5" w:name="fnref6"/>
      <w:bookmarkEnd w:id="4"/>
      <w:bookmarkEnd w:id="5"/>
      <w:r w:rsidR="00C455C5">
        <w:t xml:space="preserve"> </w:t>
      </w:r>
    </w:p>
    <w:p w14:paraId="22C355EA" w14:textId="72C7C722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Review Criteria:</w:t>
      </w:r>
      <w:r>
        <w:rPr>
          <w:rFonts w:ascii="inter" w:eastAsia="inter" w:hAnsi="inter" w:cs="inter"/>
          <w:color w:val="000000"/>
        </w:rPr>
        <w:t xml:space="preserve"> Reviewers evaluate originality, clarity, methods, ethical compliance (including IRB</w:t>
      </w:r>
      <w:r w:rsidR="002421DB">
        <w:rPr>
          <w:rFonts w:ascii="inter" w:eastAsia="inter" w:hAnsi="inter" w:cs="inter"/>
          <w:color w:val="000000"/>
        </w:rPr>
        <w:t xml:space="preserve"> or IRC</w:t>
      </w:r>
      <w:r>
        <w:rPr>
          <w:rFonts w:ascii="inter" w:eastAsia="inter" w:hAnsi="inter" w:cs="inter"/>
          <w:color w:val="000000"/>
        </w:rPr>
        <w:t xml:space="preserve"> approvals, patient consent as applicable), validity of data, relevance, adherence to reporting standards (e.g., CONSORT, PRISMA, STROBE, CARE</w:t>
      </w:r>
      <w:r w:rsidR="00BB11A3">
        <w:rPr>
          <w:rFonts w:ascii="inter" w:eastAsia="inter" w:hAnsi="inter" w:cs="inter"/>
          <w:color w:val="000000"/>
        </w:rPr>
        <w:t xml:space="preserve">, </w:t>
      </w:r>
      <w:r w:rsidR="00BB11A3">
        <w:rPr>
          <w:rFonts w:ascii="inter" w:eastAsia="inter" w:hAnsi="inter" w:cs="inter"/>
          <w:color w:val="000000"/>
        </w:rPr>
        <w:t>SQUIRE, ARRIVE</w:t>
      </w:r>
      <w:r>
        <w:rPr>
          <w:rFonts w:ascii="inter" w:eastAsia="inter" w:hAnsi="inter" w:cs="inter"/>
          <w:color w:val="000000"/>
        </w:rPr>
        <w:t>), and clinical significance.</w:t>
      </w:r>
      <w:bookmarkStart w:id="6" w:name="fnref7"/>
      <w:bookmarkStart w:id="7" w:name="fnref3:1"/>
      <w:bookmarkStart w:id="8" w:name="fnref5:1"/>
      <w:bookmarkEnd w:id="6"/>
      <w:bookmarkEnd w:id="7"/>
      <w:bookmarkEnd w:id="8"/>
      <w:r w:rsidR="00C455C5">
        <w:t xml:space="preserve"> </w:t>
      </w:r>
    </w:p>
    <w:p w14:paraId="3AC3A4A9" w14:textId="39AEAD14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Revision Decisions:</w:t>
      </w:r>
      <w:r>
        <w:rPr>
          <w:rFonts w:ascii="inter" w:eastAsia="inter" w:hAnsi="inter" w:cs="inter"/>
          <w:color w:val="000000"/>
        </w:rPr>
        <w:t xml:space="preserve"> Editorial </w:t>
      </w:r>
      <w:r w:rsidR="0097679A">
        <w:rPr>
          <w:rFonts w:ascii="inter" w:eastAsia="inter" w:hAnsi="inter" w:cs="inter"/>
          <w:color w:val="000000"/>
        </w:rPr>
        <w:t>team</w:t>
      </w:r>
      <w:r w:rsidR="00E36733">
        <w:rPr>
          <w:rFonts w:ascii="inter" w:eastAsia="inter" w:hAnsi="inter" w:cs="inter"/>
          <w:color w:val="000000"/>
        </w:rPr>
        <w:t>'s</w:t>
      </w:r>
      <w:r w:rsidR="0097679A">
        <w:rPr>
          <w:rFonts w:ascii="inter" w:eastAsia="inter" w:hAnsi="inter" w:cs="inter"/>
          <w:color w:val="000000"/>
        </w:rPr>
        <w:t xml:space="preserve"> </w:t>
      </w:r>
      <w:r>
        <w:rPr>
          <w:rFonts w:ascii="inter" w:eastAsia="inter" w:hAnsi="inter" w:cs="inter"/>
          <w:color w:val="000000"/>
        </w:rPr>
        <w:t>decision may include: unconditional acceptance (rare), acceptance with minor/major revisions (often subject to further review), rejection, or 'reject and resubmit'.</w:t>
      </w:r>
      <w:bookmarkStart w:id="9" w:name="fnref8"/>
      <w:bookmarkEnd w:id="9"/>
      <w:r w:rsidR="004A706B">
        <w:t xml:space="preserve"> </w:t>
      </w:r>
    </w:p>
    <w:p w14:paraId="7E90B923" w14:textId="26E04931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Confidentiality &amp; Ethics:</w:t>
      </w:r>
      <w:r>
        <w:rPr>
          <w:rFonts w:ascii="inter" w:eastAsia="inter" w:hAnsi="inter" w:cs="inter"/>
          <w:color w:val="000000"/>
        </w:rPr>
        <w:t xml:space="preserve"> Reviewers must treat manuscripts as privileged communications, not use content for personal advantage, and disclose any conflicts or ethical concerns.</w:t>
      </w:r>
      <w:bookmarkStart w:id="10" w:name="fnref9"/>
      <w:bookmarkStart w:id="11" w:name="fnref5:2"/>
      <w:bookmarkEnd w:id="10"/>
      <w:bookmarkEnd w:id="11"/>
      <w:r w:rsidR="004A706B">
        <w:t xml:space="preserve"> </w:t>
      </w:r>
    </w:p>
    <w:p w14:paraId="111B7A70" w14:textId="7FCE90A4" w:rsidR="00BF293E" w:rsidRDefault="00000000" w:rsidP="00AA3687">
      <w:pPr>
        <w:numPr>
          <w:ilvl w:val="0"/>
          <w:numId w:val="1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Final Decision &amp; Publishing:</w:t>
      </w:r>
      <w:r>
        <w:rPr>
          <w:rFonts w:ascii="inter" w:eastAsia="inter" w:hAnsi="inter" w:cs="inter"/>
          <w:color w:val="000000"/>
        </w:rPr>
        <w:t xml:space="preserve"> After revisions are satisfactorily addressed, the editorial team proceeds to publication; further checks (copy editing, proofs) may be conducted by editors.</w:t>
      </w:r>
      <w:bookmarkStart w:id="12" w:name="fnref2:1"/>
      <w:bookmarkEnd w:id="12"/>
      <w:r w:rsidR="004A706B">
        <w:t xml:space="preserve"> </w:t>
      </w:r>
    </w:p>
    <w:p w14:paraId="6634E4F0" w14:textId="77777777" w:rsidR="00BF293E" w:rsidRDefault="00000000" w:rsidP="00AA3687">
      <w:pPr>
        <w:spacing w:before="315" w:after="105" w:line="360" w:lineRule="auto"/>
        <w:ind w:left="-30"/>
        <w:jc w:val="both"/>
      </w:pPr>
      <w:r>
        <w:rPr>
          <w:rFonts w:ascii="inter" w:eastAsia="inter" w:hAnsi="inter" w:cs="inter"/>
          <w:b/>
          <w:color w:val="000000"/>
          <w:sz w:val="24"/>
        </w:rPr>
        <w:t>Standard Peer Review Format</w:t>
      </w:r>
    </w:p>
    <w:p w14:paraId="163FCB9E" w14:textId="77777777" w:rsidR="00BF293E" w:rsidRDefault="00000000" w:rsidP="00AA3687">
      <w:pPr>
        <w:spacing w:after="210" w:line="360" w:lineRule="auto"/>
        <w:jc w:val="both"/>
      </w:pPr>
      <w:r>
        <w:rPr>
          <w:rFonts w:ascii="inter" w:eastAsia="inter" w:hAnsi="inter" w:cs="inter"/>
          <w:b/>
          <w:color w:val="000000"/>
        </w:rPr>
        <w:t>Peer Review Report Template (</w:t>
      </w:r>
      <w:proofErr w:type="spellStart"/>
      <w:r>
        <w:rPr>
          <w:rFonts w:ascii="inter" w:eastAsia="inter" w:hAnsi="inter" w:cs="inter"/>
          <w:b/>
          <w:color w:val="000000"/>
        </w:rPr>
        <w:t>ICMJE</w:t>
      </w:r>
      <w:proofErr w:type="spellEnd"/>
      <w:r>
        <w:rPr>
          <w:rFonts w:ascii="inter" w:eastAsia="inter" w:hAnsi="inter" w:cs="inter"/>
          <w:b/>
          <w:color w:val="000000"/>
        </w:rPr>
        <w:t>/Indexing Compliant):</w:t>
      </w:r>
    </w:p>
    <w:p w14:paraId="28732C9D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Article Title and Unique ID</w:t>
      </w:r>
    </w:p>
    <w:p w14:paraId="6583500F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Reviewer’s Area of Expertise and Conflict of Interest Declaration</w:t>
      </w:r>
    </w:p>
    <w:p w14:paraId="79A34529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Summary of Manuscript:</w:t>
      </w:r>
    </w:p>
    <w:p w14:paraId="07A11D73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Brief overview of study design, findings, major strengths/weaknesses</w:t>
      </w:r>
    </w:p>
    <w:p w14:paraId="4AF37974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Comments by Section:</w:t>
      </w:r>
    </w:p>
    <w:p w14:paraId="79872536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Introduction:</w:t>
      </w:r>
      <w:r>
        <w:rPr>
          <w:rFonts w:ascii="inter" w:eastAsia="inter" w:hAnsi="inter" w:cs="inter"/>
          <w:color w:val="000000"/>
        </w:rPr>
        <w:t xml:space="preserve"> Is the rationale clear and supported?</w:t>
      </w:r>
    </w:p>
    <w:p w14:paraId="50AB9329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Methods:</w:t>
      </w:r>
      <w:r>
        <w:rPr>
          <w:rFonts w:ascii="inter" w:eastAsia="inter" w:hAnsi="inter" w:cs="inter"/>
          <w:color w:val="000000"/>
        </w:rPr>
        <w:t xml:space="preserve"> Are the design, population, sample, and statistical analyses appropriate and well described?</w:t>
      </w:r>
    </w:p>
    <w:p w14:paraId="61396030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lastRenderedPageBreak/>
        <w:t>Results:</w:t>
      </w:r>
      <w:r>
        <w:rPr>
          <w:rFonts w:ascii="inter" w:eastAsia="inter" w:hAnsi="inter" w:cs="inter"/>
          <w:color w:val="000000"/>
        </w:rPr>
        <w:t xml:space="preserve"> Is data valid, clearly presented, and relevant?</w:t>
      </w:r>
    </w:p>
    <w:p w14:paraId="712BF889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Discussion/Conclusion:</w:t>
      </w:r>
      <w:r>
        <w:rPr>
          <w:rFonts w:ascii="inter" w:eastAsia="inter" w:hAnsi="inter" w:cs="inter"/>
          <w:color w:val="000000"/>
        </w:rPr>
        <w:t xml:space="preserve"> Are interpretations sound, limitations discussed, and conclusions justified?</w:t>
      </w:r>
    </w:p>
    <w:p w14:paraId="3EEA9D93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Reporting Standards:</w:t>
      </w:r>
    </w:p>
    <w:p w14:paraId="49ABE958" w14:textId="31889274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Check adherence to international guidelines (CONSORT, STROBE, PRISMA, CARE, SQUIRE, ARRIVE, etc. as relevant to article type).</w:t>
      </w:r>
      <w:bookmarkStart w:id="13" w:name="fnref10"/>
      <w:bookmarkStart w:id="14" w:name="fnref5:3"/>
      <w:bookmarkStart w:id="15" w:name="fnref7:1"/>
      <w:bookmarkEnd w:id="13"/>
      <w:bookmarkEnd w:id="14"/>
      <w:bookmarkEnd w:id="15"/>
      <w:r w:rsidR="004A706B">
        <w:t xml:space="preserve"> </w:t>
      </w:r>
    </w:p>
    <w:p w14:paraId="63239FBF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Ethical Compliance:</w:t>
      </w:r>
    </w:p>
    <w:p w14:paraId="68B446DD" w14:textId="6F484805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IRB</w:t>
      </w:r>
      <w:r w:rsidR="00043930">
        <w:rPr>
          <w:rFonts w:ascii="inter" w:eastAsia="inter" w:hAnsi="inter" w:cs="inter"/>
          <w:color w:val="000000"/>
        </w:rPr>
        <w:t xml:space="preserve"> or IRC</w:t>
      </w:r>
      <w:r>
        <w:rPr>
          <w:rFonts w:ascii="inter" w:eastAsia="inter" w:hAnsi="inter" w:cs="inter"/>
          <w:color w:val="000000"/>
        </w:rPr>
        <w:t xml:space="preserve"> approval/documentation, patient consent, animal ethics as applicable</w:t>
      </w:r>
    </w:p>
    <w:p w14:paraId="670F7C60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Specific Revisions Needed:</w:t>
      </w:r>
    </w:p>
    <w:p w14:paraId="582364E3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Line-specific comments/suggestions for improvement</w:t>
      </w:r>
    </w:p>
    <w:p w14:paraId="60E23586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Confidential Comments to Editors (if any)</w:t>
      </w:r>
    </w:p>
    <w:p w14:paraId="612C4672" w14:textId="77777777" w:rsidR="00BF293E" w:rsidRDefault="00000000" w:rsidP="00AA3687">
      <w:pPr>
        <w:numPr>
          <w:ilvl w:val="0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Overall Recommendation:</w:t>
      </w:r>
    </w:p>
    <w:p w14:paraId="7A976B69" w14:textId="77777777" w:rsidR="00BF293E" w:rsidRDefault="00000000" w:rsidP="00AA3687">
      <w:pPr>
        <w:numPr>
          <w:ilvl w:val="1"/>
          <w:numId w:val="2"/>
        </w:numPr>
        <w:spacing w:before="105" w:after="105" w:line="360" w:lineRule="auto"/>
        <w:jc w:val="both"/>
      </w:pPr>
      <w:r>
        <w:rPr>
          <w:rFonts w:ascii="inter" w:eastAsia="inter" w:hAnsi="inter" w:cs="inter"/>
          <w:color w:val="000000"/>
        </w:rPr>
        <w:t>Accept, Minor Revision, Major Revision, Reject, or Reject &amp; Resubmit</w:t>
      </w:r>
    </w:p>
    <w:p w14:paraId="1E009FD8" w14:textId="77777777" w:rsidR="00BF293E" w:rsidRDefault="00000000" w:rsidP="00AA3687">
      <w:pPr>
        <w:spacing w:before="315" w:after="105" w:line="360" w:lineRule="auto"/>
        <w:ind w:left="-30"/>
        <w:jc w:val="both"/>
      </w:pPr>
      <w:r>
        <w:rPr>
          <w:rFonts w:ascii="inter" w:eastAsia="inter" w:hAnsi="inter" w:cs="inter"/>
          <w:b/>
          <w:color w:val="000000"/>
          <w:sz w:val="24"/>
        </w:rPr>
        <w:t>Essential References</w:t>
      </w:r>
    </w:p>
    <w:p w14:paraId="1900EF52" w14:textId="057BA320" w:rsidR="00BF293E" w:rsidRDefault="00000000" w:rsidP="00AA3687">
      <w:pPr>
        <w:numPr>
          <w:ilvl w:val="0"/>
          <w:numId w:val="3"/>
        </w:numPr>
        <w:spacing w:before="105" w:after="105" w:line="360" w:lineRule="auto"/>
        <w:jc w:val="both"/>
      </w:pPr>
      <w:proofErr w:type="spellStart"/>
      <w:r>
        <w:rPr>
          <w:rFonts w:ascii="inter" w:eastAsia="inter" w:hAnsi="inter" w:cs="inter"/>
          <w:b/>
          <w:color w:val="000000"/>
        </w:rPr>
        <w:t>ICMJE</w:t>
      </w:r>
      <w:proofErr w:type="spellEnd"/>
      <w:r>
        <w:rPr>
          <w:rFonts w:ascii="inter" w:eastAsia="inter" w:hAnsi="inter" w:cs="inter"/>
          <w:b/>
          <w:color w:val="000000"/>
        </w:rPr>
        <w:t xml:space="preserve"> Recommendations</w:t>
      </w:r>
      <w:r>
        <w:rPr>
          <w:rFonts w:ascii="inter" w:eastAsia="inter" w:hAnsi="inter" w:cs="inter"/>
          <w:color w:val="000000"/>
        </w:rPr>
        <w:t>: International benchmark for medical journal standards.</w:t>
      </w:r>
      <w:bookmarkStart w:id="16" w:name="fnref11"/>
      <w:bookmarkStart w:id="17" w:name="fnref12"/>
      <w:bookmarkEnd w:id="16"/>
      <w:bookmarkEnd w:id="17"/>
      <w:r w:rsidR="008E41C8">
        <w:t xml:space="preserve"> </w:t>
      </w:r>
    </w:p>
    <w:p w14:paraId="53E9EC10" w14:textId="39E6C9AE" w:rsidR="00BF293E" w:rsidRDefault="00000000" w:rsidP="00AA3687">
      <w:pPr>
        <w:numPr>
          <w:ilvl w:val="0"/>
          <w:numId w:val="3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COPE Guidelines</w:t>
      </w:r>
      <w:r>
        <w:rPr>
          <w:rFonts w:ascii="inter" w:eastAsia="inter" w:hAnsi="inter" w:cs="inter"/>
          <w:color w:val="000000"/>
        </w:rPr>
        <w:t>: For ethical peer review and transparency.</w:t>
      </w:r>
      <w:bookmarkStart w:id="18" w:name="fnref6:1"/>
      <w:bookmarkEnd w:id="18"/>
      <w:r w:rsidR="008E41C8">
        <w:t xml:space="preserve"> </w:t>
      </w:r>
    </w:p>
    <w:p w14:paraId="50120265" w14:textId="0F6129BE" w:rsidR="00BF293E" w:rsidRDefault="00000000" w:rsidP="00AA3687">
      <w:pPr>
        <w:numPr>
          <w:ilvl w:val="0"/>
          <w:numId w:val="3"/>
        </w:numPr>
        <w:spacing w:before="105" w:after="105" w:line="360" w:lineRule="auto"/>
        <w:jc w:val="both"/>
      </w:pPr>
      <w:r>
        <w:rPr>
          <w:rFonts w:ascii="inter" w:eastAsia="inter" w:hAnsi="inter" w:cs="inter"/>
          <w:b/>
          <w:color w:val="000000"/>
        </w:rPr>
        <w:t>EQUATOR Network</w:t>
      </w:r>
      <w:r>
        <w:rPr>
          <w:rFonts w:ascii="inter" w:eastAsia="inter" w:hAnsi="inter" w:cs="inter"/>
          <w:color w:val="000000"/>
        </w:rPr>
        <w:t>: Standards for reporting medical study designs.</w:t>
      </w:r>
      <w:bookmarkStart w:id="19" w:name="fnref7:2"/>
      <w:bookmarkEnd w:id="19"/>
      <w:r w:rsidR="008E41C8">
        <w:t xml:space="preserve"> </w:t>
      </w:r>
    </w:p>
    <w:p w14:paraId="4417A828" w14:textId="77777777" w:rsidR="00BF293E" w:rsidRDefault="00000000" w:rsidP="00AA3687">
      <w:pPr>
        <w:spacing w:before="315" w:after="105" w:line="360" w:lineRule="auto"/>
        <w:ind w:left="-30"/>
        <w:jc w:val="both"/>
      </w:pPr>
      <w:r>
        <w:rPr>
          <w:rFonts w:ascii="inter" w:eastAsia="inter" w:hAnsi="inter" w:cs="inter"/>
          <w:b/>
          <w:color w:val="000000"/>
          <w:sz w:val="24"/>
        </w:rPr>
        <w:t>Summary Table: Reviewer Format Example</w:t>
      </w:r>
    </w:p>
    <w:tbl>
      <w:tblPr>
        <w:tblStyle w:val="NormalGrid"/>
        <w:tblW w:w="1008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9"/>
        <w:gridCol w:w="4141"/>
        <w:gridCol w:w="3420"/>
        <w:gridCol w:w="360"/>
      </w:tblGrid>
      <w:tr w:rsidR="00BF293E" w:rsidRPr="00A70247" w14:paraId="311AD975" w14:textId="77777777" w:rsidTr="00A70247">
        <w:trPr>
          <w:gridAfter w:val="1"/>
          <w:wAfter w:w="360" w:type="dxa"/>
          <w:cantSplit/>
          <w:tblCellSpacing w:w="0" w:type="dxa"/>
          <w:jc w:val="center"/>
        </w:trPr>
        <w:tc>
          <w:tcPr>
            <w:tcW w:w="2159" w:type="dxa"/>
          </w:tcPr>
          <w:p w14:paraId="5A9AD01C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Section</w:t>
            </w:r>
          </w:p>
        </w:tc>
        <w:tc>
          <w:tcPr>
            <w:tcW w:w="4141" w:type="dxa"/>
          </w:tcPr>
          <w:p w14:paraId="002EAA40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Key Points Assessed</w:t>
            </w:r>
          </w:p>
        </w:tc>
        <w:tc>
          <w:tcPr>
            <w:tcW w:w="3420" w:type="dxa"/>
          </w:tcPr>
          <w:p w14:paraId="19461831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Reporting Guideline</w:t>
            </w:r>
          </w:p>
        </w:tc>
      </w:tr>
      <w:tr w:rsidR="00BF293E" w:rsidRPr="00A70247" w14:paraId="4E18BEFB" w14:textId="77777777" w:rsidTr="00A70247">
        <w:trPr>
          <w:gridAfter w:val="1"/>
          <w:wAfter w:w="360" w:type="dxa"/>
          <w:cantSplit/>
          <w:tblCellSpacing w:w="0" w:type="dxa"/>
          <w:jc w:val="center"/>
        </w:trPr>
        <w:tc>
          <w:tcPr>
            <w:tcW w:w="2159" w:type="dxa"/>
          </w:tcPr>
          <w:p w14:paraId="6E15348D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Introduction</w:t>
            </w:r>
          </w:p>
        </w:tc>
        <w:tc>
          <w:tcPr>
            <w:tcW w:w="4141" w:type="dxa"/>
          </w:tcPr>
          <w:p w14:paraId="3E8DE97A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Rationale, aims, relevance</w:t>
            </w:r>
          </w:p>
        </w:tc>
        <w:tc>
          <w:tcPr>
            <w:tcW w:w="3420" w:type="dxa"/>
          </w:tcPr>
          <w:p w14:paraId="6542C8A8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-</w:t>
            </w:r>
          </w:p>
        </w:tc>
      </w:tr>
      <w:tr w:rsidR="00BF293E" w:rsidRPr="00A70247" w14:paraId="154BAC18" w14:textId="77777777" w:rsidTr="00A70247">
        <w:trPr>
          <w:gridAfter w:val="1"/>
          <w:wAfter w:w="360" w:type="dxa"/>
          <w:cantSplit/>
          <w:tblCellSpacing w:w="0" w:type="dxa"/>
          <w:jc w:val="center"/>
        </w:trPr>
        <w:tc>
          <w:tcPr>
            <w:tcW w:w="2159" w:type="dxa"/>
          </w:tcPr>
          <w:p w14:paraId="266376E1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Methods</w:t>
            </w:r>
          </w:p>
        </w:tc>
        <w:tc>
          <w:tcPr>
            <w:tcW w:w="4141" w:type="dxa"/>
          </w:tcPr>
          <w:p w14:paraId="50D46B75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Design, sampling, analysis, ethics</w:t>
            </w:r>
          </w:p>
        </w:tc>
        <w:tc>
          <w:tcPr>
            <w:tcW w:w="3420" w:type="dxa"/>
          </w:tcPr>
          <w:p w14:paraId="002B398E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CONSORT, STROBE, PRISMA, etc.</w:t>
            </w:r>
          </w:p>
        </w:tc>
      </w:tr>
      <w:tr w:rsidR="00BF293E" w:rsidRPr="00A70247" w14:paraId="3AE6B5C2" w14:textId="77777777" w:rsidTr="00A70247">
        <w:trPr>
          <w:gridAfter w:val="1"/>
          <w:wAfter w:w="360" w:type="dxa"/>
          <w:cantSplit/>
          <w:tblCellSpacing w:w="0" w:type="dxa"/>
          <w:jc w:val="center"/>
        </w:trPr>
        <w:tc>
          <w:tcPr>
            <w:tcW w:w="2159" w:type="dxa"/>
          </w:tcPr>
          <w:p w14:paraId="1315CE58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Results</w:t>
            </w:r>
          </w:p>
        </w:tc>
        <w:tc>
          <w:tcPr>
            <w:tcW w:w="4141" w:type="dxa"/>
          </w:tcPr>
          <w:p w14:paraId="4699BB99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Data validity, clarity</w:t>
            </w:r>
          </w:p>
        </w:tc>
        <w:tc>
          <w:tcPr>
            <w:tcW w:w="3420" w:type="dxa"/>
          </w:tcPr>
          <w:p w14:paraId="12BEC05F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-</w:t>
            </w:r>
          </w:p>
        </w:tc>
      </w:tr>
      <w:tr w:rsidR="00BF293E" w:rsidRPr="00A70247" w14:paraId="3BF98EA9" w14:textId="77777777" w:rsidTr="00A70247">
        <w:trPr>
          <w:gridAfter w:val="1"/>
          <w:wAfter w:w="360" w:type="dxa"/>
          <w:cantSplit/>
          <w:tblCellSpacing w:w="0" w:type="dxa"/>
          <w:jc w:val="center"/>
        </w:trPr>
        <w:tc>
          <w:tcPr>
            <w:tcW w:w="2159" w:type="dxa"/>
          </w:tcPr>
          <w:p w14:paraId="3FD7A4A0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Discussion</w:t>
            </w:r>
          </w:p>
        </w:tc>
        <w:tc>
          <w:tcPr>
            <w:tcW w:w="4141" w:type="dxa"/>
          </w:tcPr>
          <w:p w14:paraId="4ED35D19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Interpretation, limitations, conclusions</w:t>
            </w:r>
          </w:p>
        </w:tc>
        <w:tc>
          <w:tcPr>
            <w:tcW w:w="3420" w:type="dxa"/>
          </w:tcPr>
          <w:p w14:paraId="1DA77328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-</w:t>
            </w:r>
          </w:p>
        </w:tc>
      </w:tr>
      <w:tr w:rsidR="00BF293E" w:rsidRPr="00A70247" w14:paraId="4388C8C9" w14:textId="77777777" w:rsidTr="00A70247">
        <w:trPr>
          <w:gridAfter w:val="1"/>
          <w:wAfter w:w="360" w:type="dxa"/>
          <w:cantSplit/>
          <w:tblCellSpacing w:w="0" w:type="dxa"/>
          <w:jc w:val="center"/>
        </w:trPr>
        <w:tc>
          <w:tcPr>
            <w:tcW w:w="2159" w:type="dxa"/>
          </w:tcPr>
          <w:p w14:paraId="6FE2CE05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Ethical Compliance</w:t>
            </w:r>
          </w:p>
        </w:tc>
        <w:tc>
          <w:tcPr>
            <w:tcW w:w="4141" w:type="dxa"/>
          </w:tcPr>
          <w:p w14:paraId="6B0693D8" w14:textId="18C3D7CF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IRB</w:t>
            </w:r>
            <w:r w:rsidR="005F4EEA">
              <w:rPr>
                <w:rFonts w:ascii="inter" w:eastAsia="inter" w:hAnsi="inter" w:cs="inter"/>
                <w:color w:val="000000"/>
                <w:sz w:val="20"/>
                <w:szCs w:val="20"/>
              </w:rPr>
              <w:t xml:space="preserve"> or </w:t>
            </w:r>
            <w:r w:rsidR="00B75E07">
              <w:rPr>
                <w:rFonts w:ascii="inter" w:eastAsia="inter" w:hAnsi="inter" w:cs="inter"/>
                <w:color w:val="000000"/>
                <w:sz w:val="20"/>
                <w:szCs w:val="20"/>
              </w:rPr>
              <w:t>IRC</w:t>
            </w: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, consent, disclosures</w:t>
            </w:r>
          </w:p>
        </w:tc>
        <w:tc>
          <w:tcPr>
            <w:tcW w:w="3420" w:type="dxa"/>
          </w:tcPr>
          <w:p w14:paraId="7662B363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 xml:space="preserve">COPE, </w:t>
            </w:r>
            <w:proofErr w:type="spellStart"/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ICMJE</w:t>
            </w:r>
            <w:proofErr w:type="spellEnd"/>
          </w:p>
        </w:tc>
      </w:tr>
      <w:tr w:rsidR="00BF293E" w:rsidRPr="00A70247" w14:paraId="1A3CDE6A" w14:textId="77777777" w:rsidTr="00A70247">
        <w:trPr>
          <w:cantSplit/>
          <w:tblCellSpacing w:w="0" w:type="dxa"/>
          <w:jc w:val="center"/>
        </w:trPr>
        <w:tc>
          <w:tcPr>
            <w:tcW w:w="2159" w:type="dxa"/>
          </w:tcPr>
          <w:p w14:paraId="718BAF8B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Recommendation</w:t>
            </w:r>
          </w:p>
        </w:tc>
        <w:tc>
          <w:tcPr>
            <w:tcW w:w="4141" w:type="dxa"/>
          </w:tcPr>
          <w:p w14:paraId="16DA5040" w14:textId="027D9B85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Accept/Revise/Reject</w:t>
            </w:r>
            <w:bookmarkStart w:id="20" w:name="_Hlk209377142"/>
            <w:r w:rsidR="00FA7B1E">
              <w:rPr>
                <w:rFonts w:ascii="inter" w:eastAsia="inter" w:hAnsi="inter" w:cs="inter"/>
                <w:color w:val="000000"/>
                <w:sz w:val="20"/>
                <w:szCs w:val="20"/>
              </w:rPr>
              <w:t>/Reject &amp; resubmit</w:t>
            </w:r>
            <w:bookmarkEnd w:id="20"/>
          </w:p>
        </w:tc>
        <w:tc>
          <w:tcPr>
            <w:tcW w:w="3420" w:type="dxa"/>
          </w:tcPr>
          <w:p w14:paraId="50455854" w14:textId="77777777" w:rsidR="00BF293E" w:rsidRPr="00A70247" w:rsidRDefault="00000000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70247">
              <w:rPr>
                <w:rFonts w:ascii="inter" w:eastAsia="inter" w:hAnsi="inter" w:cs="inter"/>
                <w:color w:val="000000"/>
                <w:sz w:val="20"/>
                <w:szCs w:val="20"/>
              </w:rPr>
              <w:t>-</w:t>
            </w:r>
          </w:p>
        </w:tc>
        <w:tc>
          <w:tcPr>
            <w:tcW w:w="360" w:type="dxa"/>
          </w:tcPr>
          <w:p w14:paraId="0F5A6762" w14:textId="262DBAAD" w:rsidR="00BF293E" w:rsidRPr="00A70247" w:rsidRDefault="00BF293E" w:rsidP="00AA368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14:paraId="2C2D4ABF" w14:textId="77777777" w:rsidR="00BF293E" w:rsidRDefault="00BF293E" w:rsidP="00AA3687">
      <w:pPr>
        <w:jc w:val="both"/>
      </w:pPr>
    </w:p>
    <w:p w14:paraId="74A857C5" w14:textId="77777777" w:rsidR="00410491" w:rsidRDefault="00000000" w:rsidP="00410491">
      <w:pPr>
        <w:spacing w:after="210" w:line="360" w:lineRule="auto"/>
        <w:jc w:val="both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>This process and format will support Catalyst NextGen Medical Journal in achieving high standards and successful indexing in PubMed, Scopus, and other reputable databases.</w:t>
      </w:r>
      <w:bookmarkStart w:id="21" w:name="fnref13"/>
      <w:bookmarkStart w:id="22" w:name="fnref14"/>
      <w:bookmarkStart w:id="23" w:name="fnref15"/>
      <w:bookmarkEnd w:id="21"/>
      <w:bookmarkEnd w:id="22"/>
      <w:bookmarkEnd w:id="23"/>
      <w:r w:rsidR="00705927">
        <w:rPr>
          <w:rFonts w:ascii="inter" w:eastAsia="inter" w:hAnsi="inter" w:cs="inter"/>
          <w:color w:val="000000"/>
        </w:rPr>
        <w:t xml:space="preserve"> </w:t>
      </w:r>
    </w:p>
    <w:p w14:paraId="08A24BF2" w14:textId="2A725939" w:rsidR="00A43032" w:rsidRPr="00D17663" w:rsidRDefault="00A43032" w:rsidP="00A43032">
      <w:pPr>
        <w:spacing w:before="315" w:after="105" w:line="360" w:lineRule="auto"/>
        <w:ind w:left="-30"/>
        <w:rPr>
          <w:rFonts w:ascii="Times New Roman" w:hAnsi="Times New Roman" w:cs="Times New Roman"/>
          <w:sz w:val="30"/>
          <w:szCs w:val="30"/>
        </w:rPr>
      </w:pPr>
      <w:r w:rsidRPr="00D17663">
        <w:rPr>
          <w:rFonts w:ascii="Times New Roman" w:eastAsia="inter" w:hAnsi="Times New Roman" w:cs="Times New Roman"/>
          <w:b/>
          <w:color w:val="000000"/>
          <w:sz w:val="30"/>
          <w:szCs w:val="30"/>
        </w:rPr>
        <w:lastRenderedPageBreak/>
        <w:t>Peer Review Checklist for easy understand</w:t>
      </w:r>
      <w:r w:rsidR="001579F5" w:rsidRPr="00D17663">
        <w:rPr>
          <w:rFonts w:ascii="Times New Roman" w:eastAsia="inter" w:hAnsi="Times New Roman" w:cs="Times New Roman"/>
          <w:b/>
          <w:color w:val="000000"/>
          <w:sz w:val="30"/>
          <w:szCs w:val="30"/>
        </w:rPr>
        <w:t>ing</w:t>
      </w:r>
      <w:r w:rsidRPr="00D17663">
        <w:rPr>
          <w:rFonts w:ascii="Times New Roman" w:eastAsia="inter" w:hAnsi="Times New Roman" w:cs="Times New Roman"/>
          <w:b/>
          <w:color w:val="000000"/>
          <w:sz w:val="30"/>
          <w:szCs w:val="30"/>
        </w:rPr>
        <w:t xml:space="preserve"> and reviewing process</w:t>
      </w:r>
    </w:p>
    <w:p w14:paraId="554833EB" w14:textId="77777777" w:rsidR="00A43032" w:rsidRPr="00D42808" w:rsidRDefault="00A43032" w:rsidP="00A43032">
      <w:pPr>
        <w:spacing w:after="210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Before Reviewing</w:t>
      </w:r>
    </w:p>
    <w:p w14:paraId="4DFC9044" w14:textId="080B5E12" w:rsidR="00A43032" w:rsidRPr="00D42808" w:rsidRDefault="00A43032" w:rsidP="00A43032">
      <w:pPr>
        <w:numPr>
          <w:ilvl w:val="0"/>
          <w:numId w:val="6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Confirm the manuscript fits the journal’s scope and </w:t>
      </w:r>
      <w:r w:rsidR="0002128B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reviewer's 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expertise.</w:t>
      </w:r>
      <w:bookmarkStart w:id="24" w:name="fnref1:1"/>
      <w:bookmarkEnd w:id="24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376EFF" w14:textId="77777777" w:rsidR="00A43032" w:rsidRPr="00D42808" w:rsidRDefault="00A43032" w:rsidP="00A43032">
      <w:pPr>
        <w:numPr>
          <w:ilvl w:val="0"/>
          <w:numId w:val="6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Declare conflicts of interest.</w:t>
      </w:r>
    </w:p>
    <w:p w14:paraId="02AA14DE" w14:textId="77777777" w:rsidR="00A43032" w:rsidRPr="00D42808" w:rsidRDefault="00A43032" w:rsidP="00A43032">
      <w:pPr>
        <w:numPr>
          <w:ilvl w:val="0"/>
          <w:numId w:val="6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Ensure sufficient time for a thorough review.</w:t>
      </w:r>
    </w:p>
    <w:p w14:paraId="51EF2F3C" w14:textId="77777777" w:rsidR="00A43032" w:rsidRPr="00D42808" w:rsidRDefault="00A43032" w:rsidP="00A43032">
      <w:pPr>
        <w:spacing w:after="210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General Assessment</w:t>
      </w:r>
    </w:p>
    <w:p w14:paraId="5FF3FF8B" w14:textId="77777777" w:rsidR="00A43032" w:rsidRPr="00D42808" w:rsidRDefault="00A43032" w:rsidP="00A43032">
      <w:pPr>
        <w:numPr>
          <w:ilvl w:val="0"/>
          <w:numId w:val="7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Originality and significance of the research question.</w:t>
      </w:r>
      <w:bookmarkStart w:id="25" w:name="fnref1:2"/>
      <w:bookmarkEnd w:id="25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9F53CF" w14:textId="77777777" w:rsidR="00A43032" w:rsidRPr="00D42808" w:rsidRDefault="00A43032" w:rsidP="00A43032">
      <w:pPr>
        <w:numPr>
          <w:ilvl w:val="0"/>
          <w:numId w:val="7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Appropriateness of study design and methodology.</w:t>
      </w:r>
    </w:p>
    <w:p w14:paraId="315EFDA6" w14:textId="3B3C72D2" w:rsidR="00A43032" w:rsidRPr="00D42808" w:rsidRDefault="00A43032" w:rsidP="00A43032">
      <w:pPr>
        <w:numPr>
          <w:ilvl w:val="0"/>
          <w:numId w:val="7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Compliance with ethical standards (IRB </w:t>
      </w:r>
      <w:r w:rsidR="00AC1E2D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or IRC 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approval, consent, animal </w:t>
      </w:r>
      <w:r w:rsidR="00B374CC">
        <w:rPr>
          <w:rFonts w:ascii="inter" w:eastAsia="inter" w:hAnsi="inter" w:cs="inter"/>
          <w:color w:val="000000"/>
        </w:rPr>
        <w:t>ethics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as relevant).</w:t>
      </w:r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358DCB" w14:textId="77777777" w:rsidR="00A43032" w:rsidRPr="00D42808" w:rsidRDefault="00A43032" w:rsidP="00A43032">
      <w:pPr>
        <w:numPr>
          <w:ilvl w:val="0"/>
          <w:numId w:val="7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Clear, structured abstract summarizing key findings.</w:t>
      </w:r>
    </w:p>
    <w:p w14:paraId="358D58F9" w14:textId="77777777" w:rsidR="00A43032" w:rsidRPr="00D42808" w:rsidRDefault="00A43032" w:rsidP="00A43032">
      <w:pPr>
        <w:spacing w:after="210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Section-by-Section Checklist</w:t>
      </w:r>
    </w:p>
    <w:p w14:paraId="0A9B1317" w14:textId="77777777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Title and Abstract: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Clearly represent the research? Accurate, concise and informative.</w:t>
      </w:r>
      <w:bookmarkStart w:id="26" w:name="fnref4:1"/>
      <w:bookmarkEnd w:id="26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380988" w14:textId="77777777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Introduction: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Defines problem, rationale, and study objectives? Reviews current literature appropriately.</w:t>
      </w:r>
      <w:bookmarkStart w:id="27" w:name="fnref1:3"/>
      <w:bookmarkEnd w:id="27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D29EBE" w14:textId="77777777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Methods: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Transparent, reproducible, and appropriate? Includes sample size, statistical analyses, data collection and reporting guidelines (CONSORT, PRISMA, STROBE, etc.).</w:t>
      </w:r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20AE12" w14:textId="77777777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Results: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Data validity, clarity of tables/figures, completeness? Outcomes clearly reported.</w:t>
      </w:r>
      <w:bookmarkStart w:id="28" w:name="fnref3:2"/>
      <w:bookmarkEnd w:id="28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C2DA96" w14:textId="0F95E400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Discussion: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Contextualizes results, explores limitations, addresses implications and future directions?</w:t>
      </w:r>
      <w:r w:rsidR="00BA0FCF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Discussion</w:t>
      </w:r>
      <w:r w:rsidR="007D568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written scientifically</w:t>
      </w:r>
      <w:r w:rsidR="0056775E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. </w:t>
      </w:r>
    </w:p>
    <w:p w14:paraId="2B484B4A" w14:textId="77777777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Conclusion: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Supported by data and analysis, relevant, and brief.</w:t>
      </w:r>
    </w:p>
    <w:p w14:paraId="0F7D2277" w14:textId="77777777" w:rsidR="00A43032" w:rsidRPr="00D42808" w:rsidRDefault="00A43032" w:rsidP="00A43032">
      <w:pPr>
        <w:numPr>
          <w:ilvl w:val="0"/>
          <w:numId w:val="8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References:</w:t>
      </w: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Current, relevant, well-balanced citation list.</w:t>
      </w:r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9FEBC6" w14:textId="77777777" w:rsidR="00A43032" w:rsidRPr="00D42808" w:rsidRDefault="00A43032" w:rsidP="00A43032">
      <w:pPr>
        <w:spacing w:after="210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Technical and Ethical Checklist</w:t>
      </w:r>
    </w:p>
    <w:p w14:paraId="6824DBC6" w14:textId="77777777" w:rsidR="00A43032" w:rsidRPr="00D42808" w:rsidRDefault="00A43032" w:rsidP="00A43032">
      <w:pPr>
        <w:numPr>
          <w:ilvl w:val="0"/>
          <w:numId w:val="9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Adherence to journal guidelines, required documentation, and formatting.</w:t>
      </w:r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103AC1" w14:textId="77777777" w:rsidR="00A43032" w:rsidRPr="00D42808" w:rsidRDefault="00A43032" w:rsidP="00A43032">
      <w:pPr>
        <w:numPr>
          <w:ilvl w:val="0"/>
          <w:numId w:val="9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Absence of plagiarism, duplicate publication, and data manipulation.</w:t>
      </w:r>
      <w:bookmarkStart w:id="29" w:name="fnref1:4"/>
      <w:bookmarkEnd w:id="29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AAF9AC" w14:textId="77777777" w:rsidR="00A43032" w:rsidRPr="00D42808" w:rsidRDefault="00A43032" w:rsidP="00A43032">
      <w:pPr>
        <w:numPr>
          <w:ilvl w:val="0"/>
          <w:numId w:val="9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Data sharing availability (datasets or supplementary files).</w:t>
      </w:r>
    </w:p>
    <w:p w14:paraId="7039031D" w14:textId="77777777" w:rsidR="00A43032" w:rsidRPr="00D42808" w:rsidRDefault="00A43032" w:rsidP="00A43032">
      <w:pPr>
        <w:numPr>
          <w:ilvl w:val="0"/>
          <w:numId w:val="9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lastRenderedPageBreak/>
        <w:t>Proper reporting checklist attached (CONSORT, PRISMA, STROBE, EQUATOR Network guideline as appropriate).</w:t>
      </w:r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396240" w14:textId="77777777" w:rsidR="00A43032" w:rsidRPr="00D42808" w:rsidRDefault="00A43032" w:rsidP="00A43032">
      <w:pPr>
        <w:spacing w:after="210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Review Report Structure</w:t>
      </w:r>
    </w:p>
    <w:p w14:paraId="727B0EAF" w14:textId="77777777" w:rsidR="00A43032" w:rsidRPr="00D42808" w:rsidRDefault="00A43032" w:rsidP="00A43032">
      <w:pPr>
        <w:numPr>
          <w:ilvl w:val="0"/>
          <w:numId w:val="10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Summarize the manuscript and key strengths/weaknesses.</w:t>
      </w:r>
    </w:p>
    <w:p w14:paraId="75EF3CD1" w14:textId="77777777" w:rsidR="00A43032" w:rsidRPr="00D42808" w:rsidRDefault="00A43032" w:rsidP="00A43032">
      <w:pPr>
        <w:numPr>
          <w:ilvl w:val="0"/>
          <w:numId w:val="10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Distinguish between major and minor concerns, numbering comments for clarity.</w:t>
      </w:r>
      <w:bookmarkStart w:id="30" w:name="fnref3:3"/>
      <w:bookmarkEnd w:id="30"/>
      <w:r w:rsidRPr="00D428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FD17D5" w14:textId="0603434F" w:rsidR="00A43032" w:rsidRPr="004334B4" w:rsidRDefault="00A43032" w:rsidP="00A43032">
      <w:pPr>
        <w:numPr>
          <w:ilvl w:val="0"/>
          <w:numId w:val="10"/>
        </w:numPr>
        <w:spacing w:before="105" w:after="105" w:line="360" w:lineRule="auto"/>
        <w:rPr>
          <w:rFonts w:ascii="Times New Roman" w:eastAsia="inter" w:hAnsi="Times New Roman" w:cs="Times New Roman"/>
          <w:color w:val="000000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Recommend editorial decision: accept, revise, reject</w:t>
      </w:r>
      <w:r w:rsidR="007A7EDE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or </w:t>
      </w:r>
      <w:r w:rsidR="007A7EDE" w:rsidRPr="004334B4">
        <w:rPr>
          <w:rFonts w:ascii="Times New Roman" w:eastAsia="inter" w:hAnsi="Times New Roman" w:cs="Times New Roman"/>
          <w:color w:val="000000"/>
          <w:sz w:val="24"/>
          <w:szCs w:val="24"/>
        </w:rPr>
        <w:t>r</w:t>
      </w:r>
      <w:r w:rsidR="007A7EDE" w:rsidRPr="004334B4">
        <w:rPr>
          <w:rFonts w:ascii="Times New Roman" w:eastAsia="inter" w:hAnsi="Times New Roman" w:cs="Times New Roman"/>
          <w:color w:val="000000"/>
          <w:sz w:val="24"/>
          <w:szCs w:val="24"/>
        </w:rPr>
        <w:t>eject &amp; resubmit</w:t>
      </w:r>
    </w:p>
    <w:p w14:paraId="0988349A" w14:textId="77777777" w:rsidR="00A43032" w:rsidRPr="00D42808" w:rsidRDefault="00A43032" w:rsidP="00A43032">
      <w:pPr>
        <w:numPr>
          <w:ilvl w:val="0"/>
          <w:numId w:val="10"/>
        </w:numPr>
        <w:spacing w:before="105" w:after="105" w:line="360" w:lineRule="auto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Provide confidential comments for editors, if necessary.</w:t>
      </w:r>
    </w:p>
    <w:p w14:paraId="4956B2EA" w14:textId="77777777" w:rsidR="00A43032" w:rsidRPr="00D42808" w:rsidRDefault="00A43032" w:rsidP="00A43032">
      <w:pPr>
        <w:spacing w:before="315" w:after="105" w:line="360" w:lineRule="auto"/>
        <w:ind w:left="-30"/>
        <w:rPr>
          <w:rFonts w:ascii="Times New Roman" w:hAnsi="Times New Roman" w:cs="Times New Roman"/>
          <w:sz w:val="24"/>
          <w:szCs w:val="24"/>
        </w:rPr>
      </w:pPr>
      <w:r w:rsidRPr="00D42808">
        <w:rPr>
          <w:rFonts w:ascii="Times New Roman" w:eastAsia="inter" w:hAnsi="Times New Roman" w:cs="Times New Roman"/>
          <w:b/>
          <w:color w:val="000000"/>
          <w:sz w:val="24"/>
          <w:szCs w:val="24"/>
        </w:rPr>
        <w:t>Example: Peer Review Checklist Table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4"/>
        <w:gridCol w:w="2247"/>
      </w:tblGrid>
      <w:tr w:rsidR="00A43032" w:rsidRPr="0000483A" w14:paraId="1E9E48FD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1E1A92FA" w14:textId="77777777" w:rsidR="00A43032" w:rsidRPr="0000483A" w:rsidRDefault="00A43032" w:rsidP="00EF5EA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483A">
              <w:rPr>
                <w:rFonts w:ascii="Times New Roman" w:eastAsia="inter" w:hAnsi="Times New Roman" w:cs="Times New Roman"/>
                <w:b/>
                <w:bCs/>
                <w:color w:val="000000"/>
                <w:sz w:val="24"/>
                <w:szCs w:val="24"/>
              </w:rPr>
              <w:t>Criteria</w:t>
            </w:r>
          </w:p>
        </w:tc>
        <w:tc>
          <w:tcPr>
            <w:tcW w:w="0" w:type="auto"/>
          </w:tcPr>
          <w:p w14:paraId="7C853DBC" w14:textId="77777777" w:rsidR="00A43032" w:rsidRPr="0000483A" w:rsidRDefault="00A43032" w:rsidP="00EF5EA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483A">
              <w:rPr>
                <w:rFonts w:ascii="Times New Roman" w:eastAsia="inter" w:hAnsi="Times New Roman" w:cs="Times New Roman"/>
                <w:b/>
                <w:bCs/>
                <w:color w:val="000000"/>
                <w:sz w:val="24"/>
                <w:szCs w:val="24"/>
              </w:rPr>
              <w:t>Yes/No/Comments</w:t>
            </w:r>
          </w:p>
        </w:tc>
      </w:tr>
      <w:tr w:rsidR="00A43032" w:rsidRPr="00D42808" w14:paraId="73C8953C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3962D6C5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Study within journal scope?</w:t>
            </w:r>
          </w:p>
        </w:tc>
        <w:tc>
          <w:tcPr>
            <w:tcW w:w="0" w:type="auto"/>
          </w:tcPr>
          <w:p w14:paraId="1FD61AA3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6FB80806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71121D93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Reviewer expertise matches?</w:t>
            </w:r>
          </w:p>
        </w:tc>
        <w:tc>
          <w:tcPr>
            <w:tcW w:w="0" w:type="auto"/>
          </w:tcPr>
          <w:p w14:paraId="5F057721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0FA1C0BB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0218C29F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Ethical approvals present?</w:t>
            </w:r>
          </w:p>
        </w:tc>
        <w:tc>
          <w:tcPr>
            <w:tcW w:w="0" w:type="auto"/>
          </w:tcPr>
          <w:p w14:paraId="0AEF0BBB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05B22F4E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4B6B8E74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Methods clear/reproducible?</w:t>
            </w:r>
          </w:p>
        </w:tc>
        <w:tc>
          <w:tcPr>
            <w:tcW w:w="0" w:type="auto"/>
          </w:tcPr>
          <w:p w14:paraId="7844E280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39C31261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1FCD7EE8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Results valid/clearly shown?</w:t>
            </w:r>
          </w:p>
        </w:tc>
        <w:tc>
          <w:tcPr>
            <w:tcW w:w="0" w:type="auto"/>
          </w:tcPr>
          <w:p w14:paraId="298A4D45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4E57ED76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0BA4E391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Discussion logical?</w:t>
            </w:r>
          </w:p>
        </w:tc>
        <w:tc>
          <w:tcPr>
            <w:tcW w:w="0" w:type="auto"/>
          </w:tcPr>
          <w:p w14:paraId="4FBADA5C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1002EF68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1E3DB33E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References adequate?</w:t>
            </w:r>
          </w:p>
        </w:tc>
        <w:tc>
          <w:tcPr>
            <w:tcW w:w="0" w:type="auto"/>
          </w:tcPr>
          <w:p w14:paraId="4012102A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2AAABDAE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5BA71B95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Reporting guideline used?</w:t>
            </w:r>
          </w:p>
        </w:tc>
        <w:tc>
          <w:tcPr>
            <w:tcW w:w="0" w:type="auto"/>
          </w:tcPr>
          <w:p w14:paraId="34DA02D0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5B153C19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733B8710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Major strengths?</w:t>
            </w:r>
          </w:p>
        </w:tc>
        <w:tc>
          <w:tcPr>
            <w:tcW w:w="0" w:type="auto"/>
          </w:tcPr>
          <w:p w14:paraId="4DB95C42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0E41C629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58AF690A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Major weaknesses?</w:t>
            </w:r>
          </w:p>
        </w:tc>
        <w:tc>
          <w:tcPr>
            <w:tcW w:w="0" w:type="auto"/>
          </w:tcPr>
          <w:p w14:paraId="5C5D9C4B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032" w:rsidRPr="00D42808" w14:paraId="583A1358" w14:textId="77777777" w:rsidTr="00C2265A">
        <w:trPr>
          <w:cantSplit/>
          <w:tblCellSpacing w:w="0" w:type="dxa"/>
          <w:jc w:val="center"/>
        </w:trPr>
        <w:tc>
          <w:tcPr>
            <w:tcW w:w="6654" w:type="dxa"/>
          </w:tcPr>
          <w:p w14:paraId="0C5BCF5D" w14:textId="77777777" w:rsidR="00A43032" w:rsidRPr="00D42808" w:rsidRDefault="00A43032" w:rsidP="00EF5E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2808">
              <w:rPr>
                <w:rFonts w:ascii="Times New Roman" w:eastAsia="inter" w:hAnsi="Times New Roman" w:cs="Times New Roman"/>
                <w:color w:val="000000"/>
                <w:sz w:val="24"/>
                <w:szCs w:val="24"/>
              </w:rPr>
              <w:t>Recommendation</w:t>
            </w:r>
          </w:p>
        </w:tc>
        <w:tc>
          <w:tcPr>
            <w:tcW w:w="0" w:type="auto"/>
          </w:tcPr>
          <w:p w14:paraId="392EECAA" w14:textId="77777777" w:rsidR="00A43032" w:rsidRPr="00D42808" w:rsidRDefault="00A43032" w:rsidP="00EF5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04EBCA" w14:textId="77777777" w:rsidR="00A43032" w:rsidRPr="00D42808" w:rsidRDefault="00A43032" w:rsidP="00A43032">
      <w:pPr>
        <w:rPr>
          <w:rFonts w:ascii="Times New Roman" w:hAnsi="Times New Roman" w:cs="Times New Roman"/>
          <w:sz w:val="24"/>
          <w:szCs w:val="24"/>
        </w:rPr>
      </w:pPr>
    </w:p>
    <w:p w14:paraId="0AD42BD5" w14:textId="4D0DECB6" w:rsidR="00A43032" w:rsidRDefault="00A43032" w:rsidP="00C819CE">
      <w:pPr>
        <w:spacing w:after="210" w:line="360" w:lineRule="auto"/>
        <w:rPr>
          <w:rFonts w:ascii="Times New Roman" w:eastAsia="inter" w:hAnsi="Times New Roman" w:cs="Times New Roman"/>
          <w:color w:val="000000"/>
          <w:sz w:val="24"/>
          <w:szCs w:val="24"/>
        </w:rPr>
      </w:pPr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>This checklist helps ensure thorough, reproducible, and standardized review, enhancing the journal's publishing quality and compliance with international indexing standards.</w:t>
      </w:r>
      <w:bookmarkStart w:id="31" w:name="fnref4:2"/>
      <w:bookmarkStart w:id="32" w:name="fnref5:5"/>
      <w:bookmarkEnd w:id="31"/>
      <w:bookmarkEnd w:id="32"/>
      <w:r w:rsidRPr="00D42808">
        <w:rPr>
          <w:rFonts w:ascii="Times New Roman" w:eastAsia="inter" w:hAnsi="Times New Roman" w:cs="Times New Roman"/>
          <w:color w:val="000000"/>
          <w:sz w:val="24"/>
          <w:szCs w:val="24"/>
        </w:rPr>
        <w:t xml:space="preserve"> </w:t>
      </w:r>
    </w:p>
    <w:p w14:paraId="312B2869" w14:textId="3D28F5E2" w:rsidR="00796866" w:rsidRDefault="00796866">
      <w:pPr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br w:type="page"/>
      </w:r>
    </w:p>
    <w:p w14:paraId="676DABC0" w14:textId="3CDF7F29" w:rsidR="007D4AC7" w:rsidRDefault="00796866" w:rsidP="00796866">
      <w:pPr>
        <w:spacing w:after="210" w:line="360" w:lineRule="auto"/>
        <w:jc w:val="right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lastRenderedPageBreak/>
        <w:t>Date: …………………………….</w:t>
      </w:r>
    </w:p>
    <w:p w14:paraId="5FBA0EFF" w14:textId="0F7D66FD" w:rsidR="007D4AC7" w:rsidRPr="007D4AC7" w:rsidRDefault="007D4AC7" w:rsidP="007D4AC7">
      <w:pPr>
        <w:spacing w:after="210" w:line="360" w:lineRule="auto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Dear Dr</w:t>
      </w:r>
      <w:r w:rsidR="006F6605">
        <w:rPr>
          <w:rFonts w:ascii="inter" w:eastAsia="inter" w:hAnsi="inter" w:cs="inter"/>
          <w:color w:val="000000"/>
        </w:rPr>
        <w:t>………………</w:t>
      </w:r>
      <w:proofErr w:type="gramStart"/>
      <w:r w:rsidR="006F6605">
        <w:rPr>
          <w:rFonts w:ascii="inter" w:eastAsia="inter" w:hAnsi="inter" w:cs="inter"/>
          <w:color w:val="000000"/>
        </w:rPr>
        <w:t>…..</w:t>
      </w:r>
      <w:proofErr w:type="gramEnd"/>
      <w:r w:rsidRPr="007D4AC7">
        <w:rPr>
          <w:rFonts w:ascii="inter" w:eastAsia="inter" w:hAnsi="inter" w:cs="inter"/>
          <w:color w:val="000000"/>
        </w:rPr>
        <w:t>,</w:t>
      </w:r>
    </w:p>
    <w:p w14:paraId="0B1A699B" w14:textId="77777777" w:rsidR="007D4AC7" w:rsidRPr="007D4AC7" w:rsidRDefault="007D4AC7" w:rsidP="007D4AC7">
      <w:pPr>
        <w:spacing w:after="210" w:line="360" w:lineRule="auto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I hope this message finds you well.</w:t>
      </w:r>
    </w:p>
    <w:p w14:paraId="5931CB81" w14:textId="77777777" w:rsidR="007D4AC7" w:rsidRPr="007D4AC7" w:rsidRDefault="007D4AC7" w:rsidP="007D4AC7">
      <w:pPr>
        <w:spacing w:after="210" w:line="360" w:lineRule="auto"/>
        <w:jc w:val="both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I am writing to invite you to serve as a peer reviewer for a manuscript recently submitted to Catalyst NextGen Medical Journal. Your expertise in [</w:t>
      </w:r>
      <w:r w:rsidRPr="00CA5304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specific field or subject area</w:t>
      </w:r>
      <w:r w:rsidRPr="007D4AC7">
        <w:rPr>
          <w:rFonts w:ascii="inter" w:eastAsia="inter" w:hAnsi="inter" w:cs="inter"/>
          <w:color w:val="000000"/>
        </w:rPr>
        <w:t>] is highly valued, and we believe that your insights will greatly contribute to the quality and rigor of the manuscript under consideration.</w:t>
      </w:r>
    </w:p>
    <w:p w14:paraId="7C5EE72A" w14:textId="77777777" w:rsidR="007D4AC7" w:rsidRPr="007D4AC7" w:rsidRDefault="007D4AC7" w:rsidP="007D4AC7">
      <w:pPr>
        <w:spacing w:after="210" w:line="360" w:lineRule="auto"/>
        <w:jc w:val="both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The manuscript is titled: “[</w:t>
      </w:r>
      <w:r w:rsidRPr="00CA5304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Manuscript Title</w:t>
      </w:r>
      <w:r w:rsidRPr="007D4AC7">
        <w:rPr>
          <w:rFonts w:ascii="inter" w:eastAsia="inter" w:hAnsi="inter" w:cs="inter"/>
          <w:color w:val="000000"/>
        </w:rPr>
        <w:t>].” We kindly ask you to evaluate the study’s originality, methodology, validity, ethical compliance, and overall clarity. The approximate time required for the review is [</w:t>
      </w:r>
      <w:r w:rsidRPr="00CA5304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time estimate, e.g., 2–3 weeks</w:t>
      </w:r>
      <w:r w:rsidRPr="007D4AC7">
        <w:rPr>
          <w:rFonts w:ascii="inter" w:eastAsia="inter" w:hAnsi="inter" w:cs="inter"/>
          <w:color w:val="000000"/>
        </w:rPr>
        <w:t>], and we would appreciate your feedback by [</w:t>
      </w:r>
      <w:r w:rsidRPr="00CA5304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specific due date</w:t>
      </w:r>
      <w:r w:rsidRPr="007D4AC7">
        <w:rPr>
          <w:rFonts w:ascii="inter" w:eastAsia="inter" w:hAnsi="inter" w:cs="inter"/>
          <w:color w:val="000000"/>
        </w:rPr>
        <w:t>].</w:t>
      </w:r>
    </w:p>
    <w:p w14:paraId="5BD2FB53" w14:textId="77777777" w:rsidR="007D4AC7" w:rsidRPr="007D4AC7" w:rsidRDefault="007D4AC7" w:rsidP="007D4AC7">
      <w:pPr>
        <w:spacing w:after="210" w:line="360" w:lineRule="auto"/>
        <w:jc w:val="both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Please rest assured that the peer review process is conducted with full confidentiality and in accordance with the highest ethical standards. If you feel you are unable to provide a thorough, unbiased review or have any conflicts of interest with this manuscript, please let us know at your earliest convenience.</w:t>
      </w:r>
    </w:p>
    <w:p w14:paraId="554858C8" w14:textId="77777777" w:rsidR="007D4AC7" w:rsidRPr="007D4AC7" w:rsidRDefault="007D4AC7" w:rsidP="007D4AC7">
      <w:pPr>
        <w:spacing w:after="210" w:line="360" w:lineRule="auto"/>
        <w:jc w:val="both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Should you accept this invitation, we will provide you with access to the manuscript and additional review guidelines to assist you.</w:t>
      </w:r>
    </w:p>
    <w:p w14:paraId="5BBEDA62" w14:textId="77777777" w:rsidR="007D4AC7" w:rsidRPr="007D4AC7" w:rsidRDefault="007D4AC7" w:rsidP="007D4AC7">
      <w:pPr>
        <w:spacing w:after="210" w:line="360" w:lineRule="auto"/>
        <w:jc w:val="both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Thank you very much for considering this request and for your valuable contribution to advancing medical science through Catalyst NextGen Medical Journal.</w:t>
      </w:r>
    </w:p>
    <w:p w14:paraId="24E2DA50" w14:textId="77777777" w:rsidR="007D4AC7" w:rsidRPr="007D4AC7" w:rsidRDefault="007D4AC7" w:rsidP="007D4AC7">
      <w:pPr>
        <w:spacing w:after="210" w:line="360" w:lineRule="auto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We look forward to your positive response.</w:t>
      </w:r>
    </w:p>
    <w:p w14:paraId="37DD908D" w14:textId="77777777" w:rsidR="007D4AC7" w:rsidRPr="007D4AC7" w:rsidRDefault="007D4AC7" w:rsidP="007D4AC7">
      <w:pPr>
        <w:spacing w:after="210" w:line="360" w:lineRule="auto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 xml:space="preserve">Sincerely,  </w:t>
      </w:r>
    </w:p>
    <w:p w14:paraId="20B909D5" w14:textId="3A416391" w:rsidR="00110030" w:rsidRDefault="00110030" w:rsidP="00796866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>………………………………….</w:t>
      </w:r>
    </w:p>
    <w:p w14:paraId="13C165CC" w14:textId="540D63C3" w:rsidR="00796866" w:rsidRPr="007D4AC7" w:rsidRDefault="00796866" w:rsidP="00110030">
      <w:pPr>
        <w:spacing w:after="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 xml:space="preserve">Dr. </w:t>
      </w:r>
      <w:proofErr w:type="spellStart"/>
      <w:r>
        <w:rPr>
          <w:rFonts w:ascii="inter" w:eastAsia="inter" w:hAnsi="inter" w:cs="inter"/>
          <w:color w:val="000000"/>
        </w:rPr>
        <w:t>Navindra</w:t>
      </w:r>
      <w:proofErr w:type="spellEnd"/>
      <w:r>
        <w:rPr>
          <w:rFonts w:ascii="inter" w:eastAsia="inter" w:hAnsi="inter" w:cs="inter"/>
          <w:color w:val="000000"/>
        </w:rPr>
        <w:t xml:space="preserve"> Raj Bista</w:t>
      </w:r>
    </w:p>
    <w:p w14:paraId="7D6AF4DC" w14:textId="1525081A" w:rsidR="00796866" w:rsidRPr="007D4AC7" w:rsidRDefault="00796866" w:rsidP="00110030">
      <w:pPr>
        <w:spacing w:after="0" w:line="360" w:lineRule="auto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>Editor-in-Chief</w:t>
      </w:r>
    </w:p>
    <w:p w14:paraId="0B408D24" w14:textId="77777777" w:rsidR="00796866" w:rsidRPr="007D4AC7" w:rsidRDefault="00796866" w:rsidP="00110030">
      <w:pPr>
        <w:spacing w:after="0" w:line="360" w:lineRule="auto"/>
        <w:rPr>
          <w:rFonts w:ascii="inter" w:eastAsia="inter" w:hAnsi="inter" w:cs="inter"/>
          <w:color w:val="000000"/>
        </w:rPr>
      </w:pPr>
      <w:r w:rsidRPr="007D4AC7">
        <w:rPr>
          <w:rFonts w:ascii="inter" w:eastAsia="inter" w:hAnsi="inter" w:cs="inter"/>
          <w:color w:val="000000"/>
        </w:rPr>
        <w:t xml:space="preserve">Catalyst NextGen Medical Journal  </w:t>
      </w:r>
    </w:p>
    <w:p w14:paraId="4673633D" w14:textId="5CD4EF7A" w:rsidR="00796866" w:rsidRPr="007D4AC7" w:rsidRDefault="00796866" w:rsidP="00110030">
      <w:pPr>
        <w:spacing w:after="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 xml:space="preserve">Kathmandu, Nepal </w:t>
      </w:r>
    </w:p>
    <w:p w14:paraId="4F2684CC" w14:textId="77777777" w:rsidR="00796866" w:rsidRPr="007D4AC7" w:rsidRDefault="00796866" w:rsidP="007D4AC7">
      <w:pPr>
        <w:spacing w:after="210" w:line="360" w:lineRule="auto"/>
        <w:rPr>
          <w:rFonts w:ascii="inter" w:eastAsia="inter" w:hAnsi="inter" w:cs="inter"/>
          <w:color w:val="000000"/>
        </w:rPr>
      </w:pPr>
    </w:p>
    <w:sectPr w:rsidR="00796866" w:rsidRPr="007D4AC7" w:rsidSect="00C63322">
      <w:pgSz w:w="12240" w:h="15840"/>
      <w:pgMar w:top="1080" w:right="1365" w:bottom="900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A00002AF" w:usb1="500078FB" w:usb2="00000000" w:usb3="00000000" w:csb0="8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63C42"/>
    <w:multiLevelType w:val="hybridMultilevel"/>
    <w:tmpl w:val="D0C48B98"/>
    <w:lvl w:ilvl="0" w:tplc="A644250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FB1ACD4C">
      <w:numFmt w:val="decimal"/>
      <w:lvlText w:val=""/>
      <w:lvlJc w:val="left"/>
    </w:lvl>
    <w:lvl w:ilvl="2" w:tplc="7DB86784">
      <w:numFmt w:val="decimal"/>
      <w:lvlText w:val=""/>
      <w:lvlJc w:val="left"/>
    </w:lvl>
    <w:lvl w:ilvl="3" w:tplc="9EBE6BD4">
      <w:numFmt w:val="decimal"/>
      <w:lvlText w:val=""/>
      <w:lvlJc w:val="left"/>
    </w:lvl>
    <w:lvl w:ilvl="4" w:tplc="09E25E5E">
      <w:numFmt w:val="decimal"/>
      <w:lvlText w:val=""/>
      <w:lvlJc w:val="left"/>
    </w:lvl>
    <w:lvl w:ilvl="5" w:tplc="9978247E">
      <w:numFmt w:val="decimal"/>
      <w:lvlText w:val=""/>
      <w:lvlJc w:val="left"/>
    </w:lvl>
    <w:lvl w:ilvl="6" w:tplc="52B8BE3A">
      <w:numFmt w:val="decimal"/>
      <w:lvlText w:val=""/>
      <w:lvlJc w:val="left"/>
    </w:lvl>
    <w:lvl w:ilvl="7" w:tplc="4C56CEE2">
      <w:numFmt w:val="decimal"/>
      <w:lvlText w:val=""/>
      <w:lvlJc w:val="left"/>
    </w:lvl>
    <w:lvl w:ilvl="8" w:tplc="6BCCF748">
      <w:numFmt w:val="decimal"/>
      <w:lvlText w:val=""/>
      <w:lvlJc w:val="left"/>
    </w:lvl>
  </w:abstractNum>
  <w:abstractNum w:abstractNumId="1" w15:restartNumberingAfterBreak="0">
    <w:nsid w:val="0C072834"/>
    <w:multiLevelType w:val="hybridMultilevel"/>
    <w:tmpl w:val="1E1C7252"/>
    <w:lvl w:ilvl="0" w:tplc="39A4DAD6">
      <w:numFmt w:val="decimal"/>
      <w:lvlText w:val=""/>
      <w:lvlJc w:val="left"/>
    </w:lvl>
    <w:lvl w:ilvl="1" w:tplc="063207D8">
      <w:numFmt w:val="decimal"/>
      <w:lvlText w:val=""/>
      <w:lvlJc w:val="left"/>
    </w:lvl>
    <w:lvl w:ilvl="2" w:tplc="33AA66AE">
      <w:numFmt w:val="decimal"/>
      <w:lvlText w:val=""/>
      <w:lvlJc w:val="left"/>
    </w:lvl>
    <w:lvl w:ilvl="3" w:tplc="7D0CDBA2">
      <w:numFmt w:val="decimal"/>
      <w:lvlText w:val=""/>
      <w:lvlJc w:val="left"/>
    </w:lvl>
    <w:lvl w:ilvl="4" w:tplc="7CB0F27C">
      <w:numFmt w:val="decimal"/>
      <w:lvlText w:val=""/>
      <w:lvlJc w:val="left"/>
    </w:lvl>
    <w:lvl w:ilvl="5" w:tplc="1A22D4F6">
      <w:numFmt w:val="decimal"/>
      <w:lvlText w:val=""/>
      <w:lvlJc w:val="left"/>
    </w:lvl>
    <w:lvl w:ilvl="6" w:tplc="68E81268">
      <w:numFmt w:val="decimal"/>
      <w:lvlText w:val=""/>
      <w:lvlJc w:val="left"/>
    </w:lvl>
    <w:lvl w:ilvl="7" w:tplc="88B4D8AA">
      <w:numFmt w:val="decimal"/>
      <w:lvlText w:val=""/>
      <w:lvlJc w:val="left"/>
    </w:lvl>
    <w:lvl w:ilvl="8" w:tplc="6E9AA15C">
      <w:numFmt w:val="decimal"/>
      <w:lvlText w:val=""/>
      <w:lvlJc w:val="left"/>
    </w:lvl>
  </w:abstractNum>
  <w:abstractNum w:abstractNumId="2" w15:restartNumberingAfterBreak="0">
    <w:nsid w:val="153125E9"/>
    <w:multiLevelType w:val="hybridMultilevel"/>
    <w:tmpl w:val="0F3019EC"/>
    <w:lvl w:ilvl="0" w:tplc="C800240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9CA1D08">
      <w:numFmt w:val="decimal"/>
      <w:lvlText w:val=""/>
      <w:lvlJc w:val="left"/>
    </w:lvl>
    <w:lvl w:ilvl="2" w:tplc="1CB22AD2">
      <w:numFmt w:val="decimal"/>
      <w:lvlText w:val=""/>
      <w:lvlJc w:val="left"/>
    </w:lvl>
    <w:lvl w:ilvl="3" w:tplc="04FA3BD0">
      <w:numFmt w:val="decimal"/>
      <w:lvlText w:val=""/>
      <w:lvlJc w:val="left"/>
    </w:lvl>
    <w:lvl w:ilvl="4" w:tplc="1494B7EA">
      <w:numFmt w:val="decimal"/>
      <w:lvlText w:val=""/>
      <w:lvlJc w:val="left"/>
    </w:lvl>
    <w:lvl w:ilvl="5" w:tplc="0658A7E6">
      <w:numFmt w:val="decimal"/>
      <w:lvlText w:val=""/>
      <w:lvlJc w:val="left"/>
    </w:lvl>
    <w:lvl w:ilvl="6" w:tplc="97D8A85C">
      <w:numFmt w:val="decimal"/>
      <w:lvlText w:val=""/>
      <w:lvlJc w:val="left"/>
    </w:lvl>
    <w:lvl w:ilvl="7" w:tplc="46D23D4C">
      <w:numFmt w:val="decimal"/>
      <w:lvlText w:val=""/>
      <w:lvlJc w:val="left"/>
    </w:lvl>
    <w:lvl w:ilvl="8" w:tplc="0E2AAC50">
      <w:numFmt w:val="decimal"/>
      <w:lvlText w:val=""/>
      <w:lvlJc w:val="left"/>
    </w:lvl>
  </w:abstractNum>
  <w:abstractNum w:abstractNumId="3" w15:restartNumberingAfterBreak="0">
    <w:nsid w:val="2398398E"/>
    <w:multiLevelType w:val="hybridMultilevel"/>
    <w:tmpl w:val="5748D3C2"/>
    <w:lvl w:ilvl="0" w:tplc="3DD0B72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4F586E44">
      <w:numFmt w:val="decimal"/>
      <w:lvlText w:val=""/>
      <w:lvlJc w:val="left"/>
    </w:lvl>
    <w:lvl w:ilvl="2" w:tplc="89F4EB1C">
      <w:numFmt w:val="decimal"/>
      <w:lvlText w:val=""/>
      <w:lvlJc w:val="left"/>
    </w:lvl>
    <w:lvl w:ilvl="3" w:tplc="48F67C56">
      <w:numFmt w:val="decimal"/>
      <w:lvlText w:val=""/>
      <w:lvlJc w:val="left"/>
    </w:lvl>
    <w:lvl w:ilvl="4" w:tplc="7C2877EE">
      <w:numFmt w:val="decimal"/>
      <w:lvlText w:val=""/>
      <w:lvlJc w:val="left"/>
    </w:lvl>
    <w:lvl w:ilvl="5" w:tplc="53DEC836">
      <w:numFmt w:val="decimal"/>
      <w:lvlText w:val=""/>
      <w:lvlJc w:val="left"/>
    </w:lvl>
    <w:lvl w:ilvl="6" w:tplc="38CC48CA">
      <w:numFmt w:val="decimal"/>
      <w:lvlText w:val=""/>
      <w:lvlJc w:val="left"/>
    </w:lvl>
    <w:lvl w:ilvl="7" w:tplc="C46863CE">
      <w:numFmt w:val="decimal"/>
      <w:lvlText w:val=""/>
      <w:lvlJc w:val="left"/>
    </w:lvl>
    <w:lvl w:ilvl="8" w:tplc="50A8A026">
      <w:numFmt w:val="decimal"/>
      <w:lvlText w:val=""/>
      <w:lvlJc w:val="left"/>
    </w:lvl>
  </w:abstractNum>
  <w:abstractNum w:abstractNumId="4" w15:restartNumberingAfterBreak="0">
    <w:nsid w:val="37270AA3"/>
    <w:multiLevelType w:val="hybridMultilevel"/>
    <w:tmpl w:val="61709858"/>
    <w:lvl w:ilvl="0" w:tplc="02AE3B8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18EA7D8">
      <w:numFmt w:val="decimal"/>
      <w:lvlText w:val=""/>
      <w:lvlJc w:val="left"/>
    </w:lvl>
    <w:lvl w:ilvl="2" w:tplc="A8B6BA38">
      <w:numFmt w:val="decimal"/>
      <w:lvlText w:val=""/>
      <w:lvlJc w:val="left"/>
    </w:lvl>
    <w:lvl w:ilvl="3" w:tplc="AF18AC2A">
      <w:numFmt w:val="decimal"/>
      <w:lvlText w:val=""/>
      <w:lvlJc w:val="left"/>
    </w:lvl>
    <w:lvl w:ilvl="4" w:tplc="79B0F41A">
      <w:numFmt w:val="decimal"/>
      <w:lvlText w:val=""/>
      <w:lvlJc w:val="left"/>
    </w:lvl>
    <w:lvl w:ilvl="5" w:tplc="0D06003C">
      <w:numFmt w:val="decimal"/>
      <w:lvlText w:val=""/>
      <w:lvlJc w:val="left"/>
    </w:lvl>
    <w:lvl w:ilvl="6" w:tplc="7CE01C46">
      <w:numFmt w:val="decimal"/>
      <w:lvlText w:val=""/>
      <w:lvlJc w:val="left"/>
    </w:lvl>
    <w:lvl w:ilvl="7" w:tplc="0BE0CDEC">
      <w:numFmt w:val="decimal"/>
      <w:lvlText w:val=""/>
      <w:lvlJc w:val="left"/>
    </w:lvl>
    <w:lvl w:ilvl="8" w:tplc="855805F6">
      <w:numFmt w:val="decimal"/>
      <w:lvlText w:val=""/>
      <w:lvlJc w:val="left"/>
    </w:lvl>
  </w:abstractNum>
  <w:abstractNum w:abstractNumId="5" w15:restartNumberingAfterBreak="0">
    <w:nsid w:val="480A5FF5"/>
    <w:multiLevelType w:val="hybridMultilevel"/>
    <w:tmpl w:val="03123962"/>
    <w:lvl w:ilvl="0" w:tplc="D68E836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4CE8214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C548018E">
      <w:numFmt w:val="decimal"/>
      <w:lvlText w:val=""/>
      <w:lvlJc w:val="left"/>
    </w:lvl>
    <w:lvl w:ilvl="3" w:tplc="F2F07614">
      <w:numFmt w:val="decimal"/>
      <w:lvlText w:val=""/>
      <w:lvlJc w:val="left"/>
    </w:lvl>
    <w:lvl w:ilvl="4" w:tplc="4C3649D8">
      <w:numFmt w:val="decimal"/>
      <w:lvlText w:val=""/>
      <w:lvlJc w:val="left"/>
    </w:lvl>
    <w:lvl w:ilvl="5" w:tplc="35148772">
      <w:numFmt w:val="decimal"/>
      <w:lvlText w:val=""/>
      <w:lvlJc w:val="left"/>
    </w:lvl>
    <w:lvl w:ilvl="6" w:tplc="A328DDC6">
      <w:numFmt w:val="decimal"/>
      <w:lvlText w:val=""/>
      <w:lvlJc w:val="left"/>
    </w:lvl>
    <w:lvl w:ilvl="7" w:tplc="B3AA0CFC">
      <w:numFmt w:val="decimal"/>
      <w:lvlText w:val=""/>
      <w:lvlJc w:val="left"/>
    </w:lvl>
    <w:lvl w:ilvl="8" w:tplc="68562042">
      <w:numFmt w:val="decimal"/>
      <w:lvlText w:val=""/>
      <w:lvlJc w:val="left"/>
    </w:lvl>
  </w:abstractNum>
  <w:abstractNum w:abstractNumId="6" w15:restartNumberingAfterBreak="0">
    <w:nsid w:val="4CAB794D"/>
    <w:multiLevelType w:val="hybridMultilevel"/>
    <w:tmpl w:val="A28ED2DE"/>
    <w:lvl w:ilvl="0" w:tplc="4C0CDBE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814FDC8">
      <w:numFmt w:val="decimal"/>
      <w:lvlText w:val=""/>
      <w:lvlJc w:val="left"/>
    </w:lvl>
    <w:lvl w:ilvl="2" w:tplc="82D81180">
      <w:numFmt w:val="decimal"/>
      <w:lvlText w:val=""/>
      <w:lvlJc w:val="left"/>
    </w:lvl>
    <w:lvl w:ilvl="3" w:tplc="DF764896">
      <w:numFmt w:val="decimal"/>
      <w:lvlText w:val=""/>
      <w:lvlJc w:val="left"/>
    </w:lvl>
    <w:lvl w:ilvl="4" w:tplc="15968028">
      <w:numFmt w:val="decimal"/>
      <w:lvlText w:val=""/>
      <w:lvlJc w:val="left"/>
    </w:lvl>
    <w:lvl w:ilvl="5" w:tplc="FF089C64">
      <w:numFmt w:val="decimal"/>
      <w:lvlText w:val=""/>
      <w:lvlJc w:val="left"/>
    </w:lvl>
    <w:lvl w:ilvl="6" w:tplc="15026832">
      <w:numFmt w:val="decimal"/>
      <w:lvlText w:val=""/>
      <w:lvlJc w:val="left"/>
    </w:lvl>
    <w:lvl w:ilvl="7" w:tplc="B77470F0">
      <w:numFmt w:val="decimal"/>
      <w:lvlText w:val=""/>
      <w:lvlJc w:val="left"/>
    </w:lvl>
    <w:lvl w:ilvl="8" w:tplc="0C708628">
      <w:numFmt w:val="decimal"/>
      <w:lvlText w:val=""/>
      <w:lvlJc w:val="left"/>
    </w:lvl>
  </w:abstractNum>
  <w:abstractNum w:abstractNumId="7" w15:restartNumberingAfterBreak="0">
    <w:nsid w:val="5CCB1298"/>
    <w:multiLevelType w:val="hybridMultilevel"/>
    <w:tmpl w:val="2AFEC19A"/>
    <w:lvl w:ilvl="0" w:tplc="ADB0E0CE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C9A0796C">
      <w:numFmt w:val="decimal"/>
      <w:lvlText w:val=""/>
      <w:lvlJc w:val="left"/>
    </w:lvl>
    <w:lvl w:ilvl="2" w:tplc="83BEA394">
      <w:numFmt w:val="decimal"/>
      <w:lvlText w:val=""/>
      <w:lvlJc w:val="left"/>
    </w:lvl>
    <w:lvl w:ilvl="3" w:tplc="F00A72F4">
      <w:numFmt w:val="decimal"/>
      <w:lvlText w:val=""/>
      <w:lvlJc w:val="left"/>
    </w:lvl>
    <w:lvl w:ilvl="4" w:tplc="6B0E517A">
      <w:numFmt w:val="decimal"/>
      <w:lvlText w:val=""/>
      <w:lvlJc w:val="left"/>
    </w:lvl>
    <w:lvl w:ilvl="5" w:tplc="24309974">
      <w:numFmt w:val="decimal"/>
      <w:lvlText w:val=""/>
      <w:lvlJc w:val="left"/>
    </w:lvl>
    <w:lvl w:ilvl="6" w:tplc="95686472">
      <w:numFmt w:val="decimal"/>
      <w:lvlText w:val=""/>
      <w:lvlJc w:val="left"/>
    </w:lvl>
    <w:lvl w:ilvl="7" w:tplc="C428B7BE">
      <w:numFmt w:val="decimal"/>
      <w:lvlText w:val=""/>
      <w:lvlJc w:val="left"/>
    </w:lvl>
    <w:lvl w:ilvl="8" w:tplc="7054DAF8">
      <w:numFmt w:val="decimal"/>
      <w:lvlText w:val=""/>
      <w:lvlJc w:val="left"/>
    </w:lvl>
  </w:abstractNum>
  <w:abstractNum w:abstractNumId="8" w15:restartNumberingAfterBreak="0">
    <w:nsid w:val="62286C3D"/>
    <w:multiLevelType w:val="hybridMultilevel"/>
    <w:tmpl w:val="77020B3E"/>
    <w:lvl w:ilvl="0" w:tplc="C9A2C01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3CCCDFE">
      <w:numFmt w:val="decimal"/>
      <w:lvlText w:val=""/>
      <w:lvlJc w:val="left"/>
    </w:lvl>
    <w:lvl w:ilvl="2" w:tplc="29201D1A">
      <w:numFmt w:val="decimal"/>
      <w:lvlText w:val=""/>
      <w:lvlJc w:val="left"/>
    </w:lvl>
    <w:lvl w:ilvl="3" w:tplc="B346226A">
      <w:numFmt w:val="decimal"/>
      <w:lvlText w:val=""/>
      <w:lvlJc w:val="left"/>
    </w:lvl>
    <w:lvl w:ilvl="4" w:tplc="9146B5EE">
      <w:numFmt w:val="decimal"/>
      <w:lvlText w:val=""/>
      <w:lvlJc w:val="left"/>
    </w:lvl>
    <w:lvl w:ilvl="5" w:tplc="17545652">
      <w:numFmt w:val="decimal"/>
      <w:lvlText w:val=""/>
      <w:lvlJc w:val="left"/>
    </w:lvl>
    <w:lvl w:ilvl="6" w:tplc="0D34C006">
      <w:numFmt w:val="decimal"/>
      <w:lvlText w:val=""/>
      <w:lvlJc w:val="left"/>
    </w:lvl>
    <w:lvl w:ilvl="7" w:tplc="2CA878F0">
      <w:numFmt w:val="decimal"/>
      <w:lvlText w:val=""/>
      <w:lvlJc w:val="left"/>
    </w:lvl>
    <w:lvl w:ilvl="8" w:tplc="F4A86D86">
      <w:numFmt w:val="decimal"/>
      <w:lvlText w:val=""/>
      <w:lvlJc w:val="left"/>
    </w:lvl>
  </w:abstractNum>
  <w:abstractNum w:abstractNumId="9" w15:restartNumberingAfterBreak="0">
    <w:nsid w:val="6F4F0556"/>
    <w:multiLevelType w:val="hybridMultilevel"/>
    <w:tmpl w:val="D1A8A51A"/>
    <w:lvl w:ilvl="0" w:tplc="88D2779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CD28CD8">
      <w:numFmt w:val="decimal"/>
      <w:lvlText w:val=""/>
      <w:lvlJc w:val="left"/>
    </w:lvl>
    <w:lvl w:ilvl="2" w:tplc="9F0C34A4">
      <w:numFmt w:val="decimal"/>
      <w:lvlText w:val=""/>
      <w:lvlJc w:val="left"/>
    </w:lvl>
    <w:lvl w:ilvl="3" w:tplc="071AD390">
      <w:numFmt w:val="decimal"/>
      <w:lvlText w:val=""/>
      <w:lvlJc w:val="left"/>
    </w:lvl>
    <w:lvl w:ilvl="4" w:tplc="ECC006BE">
      <w:numFmt w:val="decimal"/>
      <w:lvlText w:val=""/>
      <w:lvlJc w:val="left"/>
    </w:lvl>
    <w:lvl w:ilvl="5" w:tplc="E0F6EA7A">
      <w:numFmt w:val="decimal"/>
      <w:lvlText w:val=""/>
      <w:lvlJc w:val="left"/>
    </w:lvl>
    <w:lvl w:ilvl="6" w:tplc="F15621FC">
      <w:numFmt w:val="decimal"/>
      <w:lvlText w:val=""/>
      <w:lvlJc w:val="left"/>
    </w:lvl>
    <w:lvl w:ilvl="7" w:tplc="1EA651AA">
      <w:numFmt w:val="decimal"/>
      <w:lvlText w:val=""/>
      <w:lvlJc w:val="left"/>
    </w:lvl>
    <w:lvl w:ilvl="8" w:tplc="71289288">
      <w:numFmt w:val="decimal"/>
      <w:lvlText w:val=""/>
      <w:lvlJc w:val="left"/>
    </w:lvl>
  </w:abstractNum>
  <w:num w:numId="1" w16cid:durableId="749666570">
    <w:abstractNumId w:val="0"/>
  </w:num>
  <w:num w:numId="2" w16cid:durableId="1447695193">
    <w:abstractNumId w:val="5"/>
  </w:num>
  <w:num w:numId="3" w16cid:durableId="67386165">
    <w:abstractNumId w:val="9"/>
  </w:num>
  <w:num w:numId="4" w16cid:durableId="174270299">
    <w:abstractNumId w:val="1"/>
  </w:num>
  <w:num w:numId="5" w16cid:durableId="1449083685">
    <w:abstractNumId w:val="7"/>
  </w:num>
  <w:num w:numId="6" w16cid:durableId="1830291500">
    <w:abstractNumId w:val="4"/>
  </w:num>
  <w:num w:numId="7" w16cid:durableId="2020152864">
    <w:abstractNumId w:val="3"/>
  </w:num>
  <w:num w:numId="8" w16cid:durableId="1849325443">
    <w:abstractNumId w:val="2"/>
  </w:num>
  <w:num w:numId="9" w16cid:durableId="183256145">
    <w:abstractNumId w:val="6"/>
  </w:num>
  <w:num w:numId="10" w16cid:durableId="6661345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93E"/>
    <w:rsid w:val="0000483A"/>
    <w:rsid w:val="0002128B"/>
    <w:rsid w:val="00043930"/>
    <w:rsid w:val="00075CA7"/>
    <w:rsid w:val="000A70E6"/>
    <w:rsid w:val="00110030"/>
    <w:rsid w:val="001579F5"/>
    <w:rsid w:val="001E406A"/>
    <w:rsid w:val="002421DB"/>
    <w:rsid w:val="00286328"/>
    <w:rsid w:val="002C0246"/>
    <w:rsid w:val="002E64DF"/>
    <w:rsid w:val="00300F79"/>
    <w:rsid w:val="0032275D"/>
    <w:rsid w:val="0039384E"/>
    <w:rsid w:val="00397F80"/>
    <w:rsid w:val="003F1139"/>
    <w:rsid w:val="00410491"/>
    <w:rsid w:val="00431BB3"/>
    <w:rsid w:val="004334B4"/>
    <w:rsid w:val="004A706B"/>
    <w:rsid w:val="0056775E"/>
    <w:rsid w:val="0059610E"/>
    <w:rsid w:val="005B7845"/>
    <w:rsid w:val="005F4EEA"/>
    <w:rsid w:val="006F6605"/>
    <w:rsid w:val="00705927"/>
    <w:rsid w:val="007449A9"/>
    <w:rsid w:val="00755B6C"/>
    <w:rsid w:val="00773E10"/>
    <w:rsid w:val="00796866"/>
    <w:rsid w:val="007A7EDE"/>
    <w:rsid w:val="007D4AC7"/>
    <w:rsid w:val="007D5688"/>
    <w:rsid w:val="00817DC6"/>
    <w:rsid w:val="008572BA"/>
    <w:rsid w:val="008E41C8"/>
    <w:rsid w:val="0097679A"/>
    <w:rsid w:val="009D4359"/>
    <w:rsid w:val="009E1C9D"/>
    <w:rsid w:val="009E45E2"/>
    <w:rsid w:val="00A43032"/>
    <w:rsid w:val="00A52404"/>
    <w:rsid w:val="00A70247"/>
    <w:rsid w:val="00A73974"/>
    <w:rsid w:val="00AA3687"/>
    <w:rsid w:val="00AC1E2D"/>
    <w:rsid w:val="00AE0ECF"/>
    <w:rsid w:val="00AE6AE5"/>
    <w:rsid w:val="00B374CC"/>
    <w:rsid w:val="00B61F2C"/>
    <w:rsid w:val="00B75E07"/>
    <w:rsid w:val="00BA0FCF"/>
    <w:rsid w:val="00BB11A3"/>
    <w:rsid w:val="00BB4EFF"/>
    <w:rsid w:val="00BF24C0"/>
    <w:rsid w:val="00BF293E"/>
    <w:rsid w:val="00C2265A"/>
    <w:rsid w:val="00C455C5"/>
    <w:rsid w:val="00C63322"/>
    <w:rsid w:val="00C819CE"/>
    <w:rsid w:val="00CA5304"/>
    <w:rsid w:val="00D16B62"/>
    <w:rsid w:val="00D17663"/>
    <w:rsid w:val="00D80399"/>
    <w:rsid w:val="00DB72C2"/>
    <w:rsid w:val="00E36733"/>
    <w:rsid w:val="00ED2B29"/>
    <w:rsid w:val="00ED6D92"/>
    <w:rsid w:val="00FA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C361F"/>
  <w15:docId w15:val="{D980D4FB-20B6-4DEB-9044-119FEA24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e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1090</Words>
  <Characters>6213</Characters>
  <Application>Microsoft Office Word</Application>
  <DocSecurity>0</DocSecurity>
  <Lines>51</Lines>
  <Paragraphs>14</Paragraphs>
  <ScaleCrop>false</ScaleCrop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Mialn Chandra Khanal</cp:lastModifiedBy>
  <cp:revision>146</cp:revision>
  <dcterms:created xsi:type="dcterms:W3CDTF">2025-09-16T12:03:00Z</dcterms:created>
  <dcterms:modified xsi:type="dcterms:W3CDTF">2025-09-21T14:24:00Z</dcterms:modified>
</cp:coreProperties>
</file>